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Slingo基础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Slingo Lucky Joker是一款老虎机游戏与Bingo相结合的快节奏游戏，提供现金大奖。</w:t>
          </w:r>
        </w:sdtContent>
      </w:sdt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选择你的赌注并按下旋转来开始游戏。</w:t>
          </w:r>
        </w:sdtContent>
      </w:sdt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你有8次旋转来匹配转轴上和网格里的数字。</w:t>
          </w:r>
        </w:sdtContent>
      </w:sdt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完成Slingos，在赔付阶梯上不断攀升。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每完成一个Slingo（赢奖线），现金奖励就会增加。</w:t>
          </w:r>
        </w:sdtContent>
      </w:sdt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赔付表上共有12条赢奖线和11份奖励，因为网格上的最后一个数字会奖励至少2条赢奖线。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符号</w:t>
      </w:r>
    </w:p>
    <w:p w:rsidR="00000000" w:rsidDel="00000000" w:rsidP="00000000" w:rsidRDefault="00000000" w:rsidRPr="00000000" w14:paraId="00000014">
      <w:pPr>
        <w:jc w:val="center"/>
        <w:rPr/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Wild可让你标记上面一列中的任意数字。</w:t>
          </w:r>
        </w:sdtContent>
      </w:sdt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超级Wild可让你标记网格上的任意数字。</w:t>
          </w:r>
        </w:sdtContent>
      </w:sdt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免费旋转符号增加额外旋转。</w:t>
          </w:r>
        </w:sdtContent>
      </w:sdt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3个Bonus轮盘符号触发5次Bonus轮盘旋转。</w:t>
          </w:r>
        </w:sdtContent>
      </w:sdt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3个Bonus老虎机符号奖励Bonus老虎机上的15次额外旋转。</w:t>
          </w:r>
        </w:sdtContent>
      </w:sdt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额外旋转</w:t>
      </w:r>
    </w:p>
    <w:p w:rsidR="00000000" w:rsidDel="00000000" w:rsidP="00000000" w:rsidRDefault="00000000" w:rsidRPr="00000000" w14:paraId="00000028">
      <w:pPr>
        <w:jc w:val="center"/>
        <w:rPr/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每次游戏后提供额外的旋转。</w:t>
          </w:r>
        </w:sdtContent>
      </w:sdt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每次旋转的价格取决于网格位置和潜在奖金。</w:t>
          </w:r>
        </w:sdtContent>
      </w:sdt>
    </w:p>
    <w:p w:rsidR="00000000" w:rsidDel="00000000" w:rsidP="00000000" w:rsidRDefault="00000000" w:rsidRPr="00000000" w14:paraId="0000002D">
      <w:pPr>
        <w:jc w:val="center"/>
        <w:rPr/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价格可能超出你的基础赌注。</w:t>
          </w:r>
        </w:sdtContent>
      </w:sdt>
    </w:p>
    <w:p w:rsidR="00000000" w:rsidDel="00000000" w:rsidP="00000000" w:rsidRDefault="00000000" w:rsidRPr="00000000" w14:paraId="0000002E">
      <w:pPr>
        <w:jc w:val="center"/>
        <w:rPr/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你可以在游戏控制中控制额外旋转的限制。</w:t>
          </w:r>
        </w:sdtContent>
      </w:sdt>
    </w:p>
    <w:p w:rsidR="00000000" w:rsidDel="00000000" w:rsidP="00000000" w:rsidRDefault="00000000" w:rsidRPr="00000000" w14:paraId="0000002F">
      <w:pPr>
        <w:jc w:val="center"/>
        <w:rPr/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按下收集，结束游戏或购买更多旋转。</w:t>
          </w:r>
        </w:sdtContent>
      </w:sdt>
    </w:p>
    <w:p w:rsidR="00000000" w:rsidDel="00000000" w:rsidP="00000000" w:rsidRDefault="00000000" w:rsidRPr="00000000" w14:paraId="00000030">
      <w:pPr>
        <w:jc w:val="center"/>
        <w:rPr/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下次旋转的价格显示在旋转按钮上。</w:t>
          </w:r>
        </w:sdtContent>
      </w:sdt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轨迹游戏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游戏包括一条围绕Slingo网格的轨迹。 </w:t>
          </w:r>
        </w:sdtContent>
      </w:sdt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网格上有固定奖励的位置 - 每边中央各有一个奖励，右下角有一个奖励。 </w:t>
          </w:r>
        </w:sdtContent>
      </w:sdt>
    </w:p>
    <w:p w:rsidR="00000000" w:rsidDel="00000000" w:rsidP="00000000" w:rsidRDefault="00000000" w:rsidRPr="00000000" w14:paraId="00000037">
      <w:pPr>
        <w:jc w:val="center"/>
        <w:rPr/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在每局游戏开始时，可能的奖励都会随机分配到可用的奖励位置。</w:t>
          </w:r>
        </w:sdtContent>
      </w:sdt>
    </w:p>
    <w:p w:rsidR="00000000" w:rsidDel="00000000" w:rsidP="00000000" w:rsidRDefault="00000000" w:rsidRPr="00000000" w14:paraId="00000038">
      <w:pPr>
        <w:jc w:val="center"/>
        <w:rPr/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游戏开始时，骰子和小丑出现在左上角。</w:t>
          </w:r>
        </w:sdtContent>
      </w:sdt>
    </w:p>
    <w:p w:rsidR="00000000" w:rsidDel="00000000" w:rsidP="00000000" w:rsidRDefault="00000000" w:rsidRPr="00000000" w14:paraId="00000039">
      <w:pPr>
        <w:jc w:val="center"/>
        <w:rPr/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每次旋转时，小丑会在棋盘上顺时针移动，立即奖励他获得的任何奖品。小丑每次旋转将移动1-6个空格，具体取决于掷骰子。</w:t>
          </w:r>
        </w:sdtContent>
      </w:sdt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Bonus轮盘</w:t>
      </w:r>
    </w:p>
    <w:p w:rsidR="00000000" w:rsidDel="00000000" w:rsidP="00000000" w:rsidRDefault="00000000" w:rsidRPr="00000000" w14:paraId="00000040">
      <w:pPr>
        <w:jc w:val="center"/>
        <w:rPr/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当一次旋转中出现下3个Bonus轮盘符号或奖励阶梯上达到6个或更多Slingo时，将触发Bonus轮盘。</w:t>
          </w:r>
        </w:sdtContent>
      </w:sdt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现金奖励</w:t>
          </w:r>
        </w:sdtContent>
      </w:sdt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额外Bonus老虎机旋转</w:t>
          </w:r>
        </w:sdtContent>
      </w:sdt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6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升级Bonus轮盘等级，有机会赢取更大奖励。</w:t>
          </w:r>
        </w:sdtContent>
      </w:sdt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任何Bonus轮盘上的最小奖金是x0.2基础赌注或2次老虎机旋转。</w:t>
          </w:r>
        </w:sdtContent>
      </w:sdt>
    </w:p>
    <w:p w:rsidR="00000000" w:rsidDel="00000000" w:rsidP="00000000" w:rsidRDefault="00000000" w:rsidRPr="00000000" w14:paraId="00000065">
      <w:pPr>
        <w:jc w:val="center"/>
        <w:rPr/>
      </w:pPr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任何Bonus轮盘上的最大奖金是x250基础赌注。</w:t>
          </w:r>
        </w:sdtContent>
      </w:sdt>
    </w:p>
    <w:p w:rsidR="00000000" w:rsidDel="00000000" w:rsidP="00000000" w:rsidRDefault="00000000" w:rsidRPr="00000000" w14:paraId="00000066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Bonus老虎机</w:t>
      </w:r>
    </w:p>
    <w:p w:rsidR="00000000" w:rsidDel="00000000" w:rsidP="00000000" w:rsidRDefault="00000000" w:rsidRPr="00000000" w14:paraId="00000067">
      <w:pPr>
        <w:jc w:val="center"/>
        <w:rPr>
          <w:b w:val="1"/>
        </w:rPr>
      </w:pPr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在游戏结束时，Bonus老虎机会使用所有奖励的旋转。当一次旋转中出现下3个Bonus老虎机符号或在Slingo奖励阶梯和/或Bonus轮盘上出现时，将获得Bonus老虎机旋转。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Wild小丑符号仅可出现在3个中央转轴上。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当Wild小丑符号出现时，它会在计算奖金之前扩展以填满整个转轴。</w:t>
          </w:r>
        </w:sdtContent>
      </w:sdt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Bonus老虎机的最小奖金是x5的赌注线。</w:t>
          </w:r>
        </w:sdtContent>
      </w:sdt>
    </w:p>
    <w:p w:rsidR="00000000" w:rsidDel="00000000" w:rsidP="00000000" w:rsidRDefault="00000000" w:rsidRPr="00000000" w14:paraId="0000006F">
      <w:pPr>
        <w:jc w:val="center"/>
        <w:rPr/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Bonus老虎机的最大奖金是x100的基础赌注。</w:t>
          </w:r>
        </w:sdtContent>
      </w:sdt>
    </w:p>
    <w:p w:rsidR="00000000" w:rsidDel="00000000" w:rsidP="00000000" w:rsidRDefault="00000000" w:rsidRPr="00000000" w14:paraId="00000070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符号派彩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线赔付组合乘以每条线的投注。</w:t>
          </w:r>
        </w:sdtContent>
      </w:sdt>
    </w:p>
    <w:p w:rsidR="00000000" w:rsidDel="00000000" w:rsidP="00000000" w:rsidRDefault="00000000" w:rsidRPr="00000000" w14:paraId="00000072">
      <w:pPr>
        <w:jc w:val="center"/>
        <w:rPr/>
      </w:pPr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Scatter奖金乘以总投注。 </w:t>
          </w:r>
        </w:sdtContent>
      </w:sdt>
    </w:p>
    <w:p w:rsidR="00000000" w:rsidDel="00000000" w:rsidP="00000000" w:rsidRDefault="00000000" w:rsidRPr="00000000" w14:paraId="00000073">
      <w:pPr>
        <w:jc w:val="center"/>
        <w:rPr>
          <w:b w:val="1"/>
        </w:rPr>
      </w:pP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除其他奖金外，还赔付Scatter奖金。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在赢奖期间，如果出现一个或多个Wild小丑符号，则该奖金翻倍。</w:t>
          </w:r>
        </w:sdtContent>
      </w:sdt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2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2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9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2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2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1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9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老虎机赢奖线</w:t>
      </w:r>
    </w:p>
    <w:p w:rsidR="00000000" w:rsidDel="00000000" w:rsidP="00000000" w:rsidRDefault="00000000" w:rsidRPr="00000000" w14:paraId="000000C2">
      <w:pPr>
        <w:jc w:val="center"/>
        <w:rPr/>
      </w:pPr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每条线仅赔付最高赢奖组合。</w:t>
          </w:r>
        </w:sdtContent>
      </w:sdt>
    </w:p>
    <w:p w:rsidR="00000000" w:rsidDel="00000000" w:rsidP="00000000" w:rsidRDefault="00000000" w:rsidRPr="00000000" w14:paraId="000000C3">
      <w:pPr>
        <w:jc w:val="center"/>
        <w:rPr/>
      </w:pPr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投注线奖金从左到右赔付，但scatter奖金除外，它可能出现在任何位置。</w:t>
          </w:r>
        </w:sdtContent>
      </w:sdt>
    </w:p>
    <w:p w:rsidR="00000000" w:rsidDel="00000000" w:rsidP="00000000" w:rsidRDefault="00000000" w:rsidRPr="00000000" w14:paraId="000000C4">
      <w:pPr>
        <w:jc w:val="center"/>
        <w:rPr>
          <w:b w:val="1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出现故障时，所有赔付和游戏无效。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Slingo赢奖线</w:t>
      </w:r>
    </w:p>
    <w:p w:rsidR="00000000" w:rsidDel="00000000" w:rsidP="00000000" w:rsidRDefault="00000000" w:rsidRPr="00000000" w14:paraId="000000C6">
      <w:pPr>
        <w:jc w:val="center"/>
        <w:rPr>
          <w:rFonts w:ascii="Roboto" w:cs="Roboto" w:eastAsia="Roboto" w:hAnsi="Roboto"/>
          <w:sz w:val="21"/>
          <w:szCs w:val="21"/>
        </w:rPr>
      </w:pPr>
      <w:sdt>
        <w:sdtPr>
          <w:tag w:val="goog_rdk_40"/>
        </w:sdtPr>
        <w:sdtContent>
          <w:r w:rsidDel="00000000" w:rsidR="00000000" w:rsidRPr="00000000">
            <w:rPr>
              <w:rFonts w:ascii="SimSun" w:cs="SimSun" w:eastAsia="SimSun" w:hAnsi="SimSun"/>
              <w:sz w:val="21"/>
              <w:szCs w:val="21"/>
              <w:rtl w:val="0"/>
            </w:rPr>
            <w:t xml:space="preserve">共有12条赢奖线和11份奖励，因为网格上的最后一个数字会奖励至少2条赢奖线。</w:t>
          </w:r>
        </w:sdtContent>
      </w:sdt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最佳策略</w:t>
      </w:r>
    </w:p>
    <w:p w:rsidR="00000000" w:rsidDel="00000000" w:rsidP="00000000" w:rsidRDefault="00000000" w:rsidRPr="00000000" w14:paraId="000000C8">
      <w:pPr>
        <w:jc w:val="center"/>
        <w:rPr/>
      </w:pPr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最好的策略是，Wild和超级Wild的位置选择最好总是可以让玩家更接近Slingo。</w:t>
          </w:r>
        </w:sdtContent>
      </w:sdt>
    </w:p>
    <w:p w:rsidR="00000000" w:rsidDel="00000000" w:rsidP="00000000" w:rsidRDefault="00000000" w:rsidRPr="00000000" w14:paraId="000000C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/>
      </w:pPr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如果多个位置符合此标准，那么最好选择被数量最多的Slingo（赢奖线）包含的位置。</w:t>
          </w:r>
        </w:sdtContent>
      </w:sdt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例如，优先选择中央方块，因为它包含于水平、垂直和两条对角线上。如果多个位置再次符合这个标准，则随机选择一个。</w:t>
          </w:r>
        </w:sdtContent>
      </w:sdt>
    </w:p>
    <w:p w:rsidR="00000000" w:rsidDel="00000000" w:rsidP="00000000" w:rsidRDefault="00000000" w:rsidRPr="00000000" w14:paraId="000000CD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游戏控制</w:t>
      </w:r>
    </w:p>
    <w:p w:rsidR="00000000" w:rsidDel="00000000" w:rsidP="00000000" w:rsidRDefault="00000000" w:rsidRPr="00000000" w14:paraId="000000CE">
      <w:pPr>
        <w:jc w:val="center"/>
        <w:rPr/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可从菜单中选择游戏控制。</w:t>
          </w:r>
        </w:sdtContent>
      </w:sdt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/>
      </w:pPr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设置要提供的最大额外旋转数。</w:t>
          </w:r>
        </w:sdtContent>
      </w:sdt>
    </w:p>
    <w:p w:rsidR="00000000" w:rsidDel="00000000" w:rsidP="00000000" w:rsidRDefault="00000000" w:rsidRPr="00000000" w14:paraId="000000D3">
      <w:pPr>
        <w:jc w:val="center"/>
        <w:rPr/>
      </w:pPr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设置额外旋转的最高价格。</w:t>
          </w:r>
        </w:sdtContent>
      </w:sdt>
    </w:p>
    <w:p w:rsidR="00000000" w:rsidDel="00000000" w:rsidP="00000000" w:rsidRDefault="00000000" w:rsidRPr="00000000" w14:paraId="000000D4">
      <w:pPr>
        <w:jc w:val="center"/>
        <w:rPr/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设置任何一局游戏的最大赌注。</w:t>
          </w:r>
        </w:sdtContent>
      </w:sdt>
    </w:p>
    <w:p w:rsidR="00000000" w:rsidDel="00000000" w:rsidP="00000000" w:rsidRDefault="00000000" w:rsidRPr="00000000" w14:paraId="000000D5">
      <w:pPr>
        <w:jc w:val="center"/>
        <w:rPr/>
      </w:pP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设置任何一局游戏的最大损失。</w:t>
          </w:r>
        </w:sdtContent>
      </w:sdt>
    </w:p>
    <w:p w:rsidR="00000000" w:rsidDel="00000000" w:rsidP="00000000" w:rsidRDefault="00000000" w:rsidRPr="00000000" w14:paraId="000000D6">
      <w:pPr>
        <w:jc w:val="center"/>
        <w:rPr/>
      </w:pPr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如果达到任何设定的限制，游戏将自动结束。</w:t>
          </w:r>
        </w:sdtContent>
      </w:sdt>
    </w:p>
    <w:p w:rsidR="00000000" w:rsidDel="00000000" w:rsidP="00000000" w:rsidRDefault="00000000" w:rsidRPr="00000000" w14:paraId="000000D7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一般规则</w:t>
      </w:r>
    </w:p>
    <w:p w:rsidR="00000000" w:rsidDel="00000000" w:rsidP="00000000" w:rsidRDefault="00000000" w:rsidRPr="00000000" w14:paraId="000000D8">
      <w:pPr>
        <w:jc w:val="center"/>
        <w:rPr/>
      </w:pPr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基于最佳策略，此游戏的理论RTP为{TODO}%。</w:t>
          </w:r>
        </w:sdtContent>
      </w:sdt>
    </w:p>
    <w:p w:rsidR="00000000" w:rsidDel="00000000" w:rsidP="00000000" w:rsidRDefault="00000000" w:rsidRPr="00000000" w14:paraId="000000D9">
      <w:pPr>
        <w:jc w:val="center"/>
        <w:rPr/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基于最佳策略，每次额外旋转的理论RTP为{todo}%。</w:t>
          </w:r>
        </w:sdtContent>
      </w:sdt>
    </w:p>
    <w:p w:rsidR="00000000" w:rsidDel="00000000" w:rsidP="00000000" w:rsidRDefault="00000000" w:rsidRPr="00000000" w14:paraId="000000DA">
      <w:pPr>
        <w:jc w:val="center"/>
        <w:rPr/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转轴上的免费旋转符号被去除，以获得额外旋转。</w:t>
          </w:r>
        </w:sdtContent>
      </w:sdt>
    </w:p>
    <w:p w:rsidR="00000000" w:rsidDel="00000000" w:rsidP="00000000" w:rsidRDefault="00000000" w:rsidRPr="00000000" w14:paraId="000000DB">
      <w:pPr>
        <w:jc w:val="center"/>
        <w:rPr/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在额外旋转中，一些潜在的奖励可能需要超级Wild。</w:t>
          </w:r>
        </w:sdtContent>
      </w:sdt>
    </w:p>
    <w:p w:rsidR="00000000" w:rsidDel="00000000" w:rsidP="00000000" w:rsidRDefault="00000000" w:rsidRPr="00000000" w14:paraId="000000DC">
      <w:pPr>
        <w:jc w:val="center"/>
        <w:rPr/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仅在下一次旋转可以实现Bonus游戏时才提供额外旋转。</w:t>
          </w:r>
        </w:sdtContent>
      </w:sdt>
    </w:p>
    <w:p w:rsidR="00000000" w:rsidDel="00000000" w:rsidP="00000000" w:rsidRDefault="00000000" w:rsidRPr="00000000" w14:paraId="000000DD">
      <w:pPr>
        <w:jc w:val="center"/>
        <w:rPr/>
      </w:pPr>
      <w:sdt>
        <w:sdtPr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额外旋转价格会四舍五入为最接近的整数值，这会影响RTP，赌注金额较低时尤为如此。</w:t>
          </w:r>
        </w:sdtContent>
      </w:sdt>
    </w:p>
    <w:p w:rsidR="00000000" w:rsidDel="00000000" w:rsidP="00000000" w:rsidRDefault="00000000" w:rsidRPr="00000000" w14:paraId="000000DE">
      <w:pPr>
        <w:jc w:val="center"/>
        <w:rPr/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如出现故障，所有赔付和游戏都将无效。</w:t>
          </w:r>
        </w:sdtContent>
      </w:sdt>
    </w:p>
    <w:p w:rsidR="00000000" w:rsidDel="00000000" w:rsidP="00000000" w:rsidRDefault="00000000" w:rsidRPr="00000000" w14:paraId="000000DF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未结束的游戏</w:t>
      </w:r>
    </w:p>
    <w:p w:rsidR="00000000" w:rsidDel="00000000" w:rsidP="00000000" w:rsidRDefault="00000000" w:rsidRPr="00000000" w14:paraId="000000E0">
      <w:pPr>
        <w:jc w:val="center"/>
        <w:rPr/>
      </w:pPr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未完成的游戏将在启动24小时后自动完成。</w:t>
          </w:r>
        </w:sdtContent>
      </w:sdt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/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任何剩余的旋转将使用随机数生成器（用于玩家决定）完成。</w:t>
          </w:r>
        </w:sdtContent>
      </w:sdt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任何奖金将被自动入账。</w:t>
          </w:r>
        </w:sdtContent>
      </w:sdt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SimSu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SimSun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SimSun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8.png"/><Relationship Id="rId20" Type="http://schemas.openxmlformats.org/officeDocument/2006/relationships/image" Target="media/image33.png"/><Relationship Id="rId42" Type="http://schemas.openxmlformats.org/officeDocument/2006/relationships/image" Target="media/image3.png"/><Relationship Id="rId41" Type="http://schemas.openxmlformats.org/officeDocument/2006/relationships/image" Target="media/image22.png"/><Relationship Id="rId22" Type="http://schemas.openxmlformats.org/officeDocument/2006/relationships/image" Target="media/image40.png"/><Relationship Id="rId44" Type="http://schemas.openxmlformats.org/officeDocument/2006/relationships/image" Target="media/image14.png"/><Relationship Id="rId21" Type="http://schemas.openxmlformats.org/officeDocument/2006/relationships/image" Target="media/image34.png"/><Relationship Id="rId43" Type="http://schemas.openxmlformats.org/officeDocument/2006/relationships/image" Target="media/image10.png"/><Relationship Id="rId24" Type="http://schemas.openxmlformats.org/officeDocument/2006/relationships/image" Target="media/image2.png"/><Relationship Id="rId46" Type="http://schemas.openxmlformats.org/officeDocument/2006/relationships/image" Target="media/image37.png"/><Relationship Id="rId23" Type="http://schemas.openxmlformats.org/officeDocument/2006/relationships/image" Target="media/image4.png"/><Relationship Id="rId45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8.png"/><Relationship Id="rId26" Type="http://schemas.openxmlformats.org/officeDocument/2006/relationships/image" Target="media/image6.png"/><Relationship Id="rId25" Type="http://schemas.openxmlformats.org/officeDocument/2006/relationships/image" Target="media/image5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png"/><Relationship Id="rId7" Type="http://schemas.openxmlformats.org/officeDocument/2006/relationships/image" Target="media/image16.png"/><Relationship Id="rId8" Type="http://schemas.openxmlformats.org/officeDocument/2006/relationships/image" Target="media/image25.png"/><Relationship Id="rId31" Type="http://schemas.openxmlformats.org/officeDocument/2006/relationships/image" Target="media/image13.png"/><Relationship Id="rId30" Type="http://schemas.openxmlformats.org/officeDocument/2006/relationships/image" Target="media/image7.png"/><Relationship Id="rId11" Type="http://schemas.openxmlformats.org/officeDocument/2006/relationships/image" Target="media/image24.png"/><Relationship Id="rId33" Type="http://schemas.openxmlformats.org/officeDocument/2006/relationships/image" Target="media/image21.png"/><Relationship Id="rId10" Type="http://schemas.openxmlformats.org/officeDocument/2006/relationships/image" Target="media/image36.png"/><Relationship Id="rId32" Type="http://schemas.openxmlformats.org/officeDocument/2006/relationships/image" Target="media/image9.png"/><Relationship Id="rId13" Type="http://schemas.openxmlformats.org/officeDocument/2006/relationships/image" Target="media/image17.png"/><Relationship Id="rId35" Type="http://schemas.openxmlformats.org/officeDocument/2006/relationships/image" Target="media/image27.png"/><Relationship Id="rId12" Type="http://schemas.openxmlformats.org/officeDocument/2006/relationships/image" Target="media/image26.png"/><Relationship Id="rId34" Type="http://schemas.openxmlformats.org/officeDocument/2006/relationships/image" Target="media/image8.png"/><Relationship Id="rId15" Type="http://schemas.openxmlformats.org/officeDocument/2006/relationships/image" Target="media/image20.png"/><Relationship Id="rId37" Type="http://schemas.openxmlformats.org/officeDocument/2006/relationships/image" Target="media/image32.png"/><Relationship Id="rId14" Type="http://schemas.openxmlformats.org/officeDocument/2006/relationships/image" Target="media/image39.png"/><Relationship Id="rId36" Type="http://schemas.openxmlformats.org/officeDocument/2006/relationships/image" Target="media/image30.png"/><Relationship Id="rId17" Type="http://schemas.openxmlformats.org/officeDocument/2006/relationships/image" Target="media/image35.png"/><Relationship Id="rId39" Type="http://schemas.openxmlformats.org/officeDocument/2006/relationships/image" Target="media/image1.png"/><Relationship Id="rId16" Type="http://schemas.openxmlformats.org/officeDocument/2006/relationships/image" Target="media/image31.png"/><Relationship Id="rId38" Type="http://schemas.openxmlformats.org/officeDocument/2006/relationships/image" Target="media/image29.png"/><Relationship Id="rId19" Type="http://schemas.openxmlformats.org/officeDocument/2006/relationships/image" Target="media/image28.png"/><Relationship Id="rId18" Type="http://schemas.openxmlformats.org/officeDocument/2006/relationships/image" Target="media/image2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SimSun"/>
        <a:cs typeface=""/>
      </a:majorFont>
      <a:minorFont>
        <a:latin typeface="Cambria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PgncFW1flqlgIfvNhyS59Z4LozA==">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